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E" w:rsidRPr="009C4233" w:rsidRDefault="009B160E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szCs w:val="24"/>
        </w:rPr>
      </w:pPr>
      <w:bookmarkStart w:id="0" w:name="_GoBack"/>
      <w:bookmarkEnd w:id="0"/>
    </w:p>
    <w:p w:rsidR="00824CEF" w:rsidRPr="009C4233" w:rsidRDefault="00824CEF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szCs w:val="24"/>
        </w:rPr>
      </w:pPr>
    </w:p>
    <w:p w:rsidR="009B160E" w:rsidRPr="009C4233" w:rsidRDefault="009B160E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b/>
          <w:szCs w:val="24"/>
        </w:rPr>
      </w:pPr>
      <w:r w:rsidRPr="009C4233">
        <w:rPr>
          <w:rFonts w:ascii="Calibri" w:hAnsi="Calibri" w:cs="Arial"/>
          <w:b/>
          <w:szCs w:val="24"/>
        </w:rPr>
        <w:t>CUYAMACA COLLEGE</w:t>
      </w:r>
    </w:p>
    <w:p w:rsidR="009B160E" w:rsidRPr="009C4233" w:rsidRDefault="009B160E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szCs w:val="24"/>
        </w:rPr>
      </w:pPr>
      <w:r w:rsidRPr="009C4233">
        <w:rPr>
          <w:rFonts w:ascii="Calibri" w:hAnsi="Calibri" w:cs="Arial"/>
          <w:szCs w:val="24"/>
        </w:rPr>
        <w:t>COURSE OUTLINE OF RECORD</w:t>
      </w:r>
    </w:p>
    <w:p w:rsidR="00DA49B0" w:rsidRPr="009C4233" w:rsidRDefault="00DA49B0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szCs w:val="24"/>
        </w:rPr>
      </w:pPr>
    </w:p>
    <w:p w:rsidR="00824CEF" w:rsidRPr="009C4233" w:rsidRDefault="00824CEF" w:rsidP="00DA49B0">
      <w:pPr>
        <w:widowControl/>
        <w:suppressAutoHyphens/>
        <w:snapToGrid w:val="0"/>
        <w:spacing w:line="216" w:lineRule="auto"/>
        <w:jc w:val="center"/>
        <w:rPr>
          <w:rFonts w:ascii="Calibri" w:hAnsi="Calibri" w:cs="Arial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b/>
          <w:szCs w:val="24"/>
          <w:u w:val="single"/>
        </w:rPr>
        <w:t xml:space="preserve">MATHEMATICS 170 </w:t>
      </w:r>
      <w:r w:rsidR="006E65F0" w:rsidRPr="009C4233">
        <w:rPr>
          <w:rFonts w:ascii="Calibri" w:hAnsi="Calibri" w:cs="Calibri"/>
          <w:b/>
          <w:szCs w:val="24"/>
          <w:u w:val="single"/>
        </w:rPr>
        <w:t>–</w:t>
      </w:r>
      <w:r w:rsidRPr="009C4233">
        <w:rPr>
          <w:rFonts w:ascii="Calibri" w:hAnsi="Calibri" w:cs="Calibri"/>
          <w:b/>
          <w:szCs w:val="24"/>
          <w:u w:val="single"/>
        </w:rPr>
        <w:t xml:space="preserve"> ANALYTIC TRIGONOMETRY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3 hours lecture, 3 units</w:t>
      </w:r>
    </w:p>
    <w:p w:rsidR="00A32675" w:rsidRPr="009C4233" w:rsidRDefault="00A32675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Catalog Description</w:t>
      </w:r>
    </w:p>
    <w:p w:rsidR="007B3EE0" w:rsidRPr="009C4233" w:rsidRDefault="004E286D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Theoretical approach to the study of the trigonometric functions with emphasis on circular functions, trigonometric identities, trigonometric equations, graphical methods, vectors and applications, complex numbers, and solving triangles with applications. </w:t>
      </w:r>
      <w:r w:rsidRPr="009C4233">
        <w:rPr>
          <w:rFonts w:ascii="Calibri" w:hAnsi="Calibri" w:cs="Calibri"/>
          <w:i/>
          <w:szCs w:val="24"/>
        </w:rPr>
        <w:t>Successful completion of MATH 170, 175 is equivalent to the successful completion of MATH 176.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Prerequisite</w:t>
      </w:r>
    </w:p>
    <w:p w:rsidR="007B3EE0" w:rsidRPr="009C4233" w:rsidRDefault="00D90713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“C” grade or higher or “Pass” in </w:t>
      </w:r>
      <w:r w:rsidR="0004742B" w:rsidRPr="009C4233">
        <w:rPr>
          <w:rFonts w:ascii="Calibri" w:hAnsi="Calibri" w:cs="Calibri"/>
          <w:szCs w:val="24"/>
        </w:rPr>
        <w:t xml:space="preserve">MATH </w:t>
      </w:r>
      <w:r w:rsidR="007B3EE0" w:rsidRPr="009C4233">
        <w:rPr>
          <w:rFonts w:ascii="Calibri" w:hAnsi="Calibri" w:cs="Calibri"/>
          <w:szCs w:val="24"/>
        </w:rPr>
        <w:t xml:space="preserve">110 </w:t>
      </w:r>
      <w:r w:rsidR="00702BB2" w:rsidRPr="009C4233">
        <w:rPr>
          <w:rFonts w:ascii="Calibri" w:hAnsi="Calibri" w:cs="Calibri"/>
          <w:szCs w:val="24"/>
        </w:rPr>
        <w:t>or equivalent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Entrance Skills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Without the following skills, competencies and/or knowledge, student</w:t>
      </w:r>
      <w:r w:rsidR="00702BB2" w:rsidRPr="009C4233">
        <w:rPr>
          <w:rFonts w:ascii="Calibri" w:hAnsi="Calibri" w:cs="Calibri"/>
          <w:szCs w:val="24"/>
        </w:rPr>
        <w:t>s</w:t>
      </w:r>
      <w:r w:rsidRPr="009C4233">
        <w:rPr>
          <w:rFonts w:ascii="Calibri" w:hAnsi="Calibri" w:cs="Calibri"/>
          <w:szCs w:val="24"/>
        </w:rPr>
        <w:t xml:space="preserve"> entering this course will be highly unlikely to succeed: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Computing and </w:t>
      </w:r>
      <w:r w:rsidR="009B341D" w:rsidRPr="009C4233">
        <w:rPr>
          <w:rFonts w:ascii="Calibri" w:hAnsi="Calibri" w:cs="Calibri"/>
          <w:szCs w:val="24"/>
        </w:rPr>
        <w:t>S</w:t>
      </w:r>
      <w:r w:rsidRPr="009C4233">
        <w:rPr>
          <w:rFonts w:ascii="Calibri" w:hAnsi="Calibri" w:cs="Calibri"/>
          <w:szCs w:val="24"/>
        </w:rPr>
        <w:t>implifying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Algebraic and rational expressions</w:t>
      </w:r>
    </w:p>
    <w:p w:rsidR="007B3EE0" w:rsidRPr="009C4233" w:rsidRDefault="007B3EE0" w:rsidP="00673814">
      <w:pPr>
        <w:widowControl/>
        <w:numPr>
          <w:ilvl w:val="1"/>
          <w:numId w:val="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Exponents and radicals</w:t>
      </w:r>
    </w:p>
    <w:p w:rsidR="007B3EE0" w:rsidRPr="009C4233" w:rsidRDefault="007B3EE0" w:rsidP="00673814">
      <w:pPr>
        <w:widowControl/>
        <w:numPr>
          <w:ilvl w:val="1"/>
          <w:numId w:val="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Complex numbers</w:t>
      </w:r>
    </w:p>
    <w:p w:rsidR="007B3EE0" w:rsidRPr="009C4233" w:rsidRDefault="007B3EE0" w:rsidP="00673814">
      <w:pPr>
        <w:widowControl/>
        <w:numPr>
          <w:ilvl w:val="1"/>
          <w:numId w:val="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Using formulas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Factoring Polynomials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Graphing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Functions and their inverses</w:t>
      </w:r>
    </w:p>
    <w:p w:rsidR="007B3EE0" w:rsidRPr="009C4233" w:rsidRDefault="007B3EE0" w:rsidP="00673814">
      <w:pPr>
        <w:widowControl/>
        <w:numPr>
          <w:ilvl w:val="1"/>
          <w:numId w:val="1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Determine an equation from its graph</w:t>
      </w:r>
    </w:p>
    <w:p w:rsidR="007B3EE0" w:rsidRPr="009C4233" w:rsidRDefault="007B3EE0" w:rsidP="00673814">
      <w:pPr>
        <w:widowControl/>
        <w:numPr>
          <w:ilvl w:val="1"/>
          <w:numId w:val="1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Recognize families of curves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Functions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1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Determine the domain and range</w:t>
      </w:r>
    </w:p>
    <w:p w:rsidR="007B3EE0" w:rsidRPr="009C4233" w:rsidRDefault="007B3EE0" w:rsidP="00673814">
      <w:pPr>
        <w:widowControl/>
        <w:numPr>
          <w:ilvl w:val="1"/>
          <w:numId w:val="11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Find the inverse</w:t>
      </w:r>
    </w:p>
    <w:p w:rsidR="007B3EE0" w:rsidRPr="009C4233" w:rsidRDefault="007B3EE0" w:rsidP="00673814">
      <w:pPr>
        <w:widowControl/>
        <w:numPr>
          <w:ilvl w:val="1"/>
          <w:numId w:val="11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Perform operations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Geometry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2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Formulas for geometric objects</w:t>
      </w:r>
    </w:p>
    <w:p w:rsidR="007B3EE0" w:rsidRPr="009C4233" w:rsidRDefault="007B3EE0" w:rsidP="00673814">
      <w:pPr>
        <w:widowControl/>
        <w:numPr>
          <w:ilvl w:val="1"/>
          <w:numId w:val="12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Properties of geometric figures</w:t>
      </w:r>
    </w:p>
    <w:p w:rsidR="007B3EE0" w:rsidRPr="009C4233" w:rsidRDefault="007B3EE0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Mathematica</w:t>
      </w:r>
      <w:r w:rsidR="00055753" w:rsidRPr="009C4233">
        <w:rPr>
          <w:rFonts w:ascii="Calibri" w:hAnsi="Calibri" w:cs="Calibri"/>
          <w:szCs w:val="24"/>
        </w:rPr>
        <w:t>l Reasoning and Problem Solving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3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Inductively and deductively</w:t>
      </w:r>
    </w:p>
    <w:p w:rsidR="007B3EE0" w:rsidRPr="009C4233" w:rsidRDefault="007B3EE0" w:rsidP="00673814">
      <w:pPr>
        <w:widowControl/>
        <w:numPr>
          <w:ilvl w:val="1"/>
          <w:numId w:val="13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Communication of a mathematical argument</w:t>
      </w:r>
    </w:p>
    <w:p w:rsidR="007B3EE0" w:rsidRPr="009C4233" w:rsidRDefault="00055753" w:rsidP="00673814">
      <w:pPr>
        <w:widowControl/>
        <w:numPr>
          <w:ilvl w:val="0"/>
          <w:numId w:val="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Solving</w:t>
      </w:r>
      <w:r w:rsidR="005557F5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Linear, polynomial and rational equations</w:t>
      </w:r>
    </w:p>
    <w:p w:rsidR="007B3EE0" w:rsidRPr="009C4233" w:rsidRDefault="007B3EE0" w:rsidP="00673814">
      <w:pPr>
        <w:widowControl/>
        <w:numPr>
          <w:ilvl w:val="1"/>
          <w:numId w:val="1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System of linear equations</w:t>
      </w:r>
    </w:p>
    <w:p w:rsidR="00BF68AB" w:rsidRPr="009C4233" w:rsidRDefault="00BF68AB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Course Content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Rectangular coordinates, angles and circular/radian measure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Definitions of the six trigonometric functions according to the right triangle, the unit circle, and the rectangular coordinate system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Applications of the right triangle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Simplification of trigonometric expressions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Proofs of trigonometric identities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Graphs of trigonometric functions: period, amplitude, phase shift, asymptotes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Inverse trigonometric functions and their graphs</w:t>
      </w:r>
    </w:p>
    <w:p w:rsidR="004F7227" w:rsidRPr="009C4233" w:rsidRDefault="004F7227" w:rsidP="004F7227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Trigonometric equations</w:t>
      </w:r>
    </w:p>
    <w:p w:rsidR="004F7227" w:rsidRPr="009C4233" w:rsidRDefault="004F7227" w:rsidP="004F7227">
      <w:pPr>
        <w:widowControl/>
        <w:numPr>
          <w:ilvl w:val="0"/>
          <w:numId w:val="1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lastRenderedPageBreak/>
        <w:t>Solving Triangles: Law of Sines and Law of Cosines</w:t>
      </w: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FF427C" w:rsidRPr="009C4233" w:rsidRDefault="00FF427C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Course Objectives</w:t>
      </w:r>
    </w:p>
    <w:p w:rsidR="00FF427C" w:rsidRPr="009C4233" w:rsidRDefault="00AE5834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Students will be able to: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Identify special triangles and their r</w:t>
      </w:r>
      <w:r w:rsidR="00AE5834">
        <w:rPr>
          <w:rFonts w:ascii="Calibri" w:hAnsi="Calibri"/>
          <w:szCs w:val="24"/>
        </w:rPr>
        <w:t>elated angle and side measures;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Evaluate the trigonometric function of an angl</w:t>
      </w:r>
      <w:r w:rsidR="00AE5834">
        <w:rPr>
          <w:rFonts w:ascii="Calibri" w:hAnsi="Calibri"/>
          <w:szCs w:val="24"/>
        </w:rPr>
        <w:t>e in degree and radian measure;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Manipulate and simpl</w:t>
      </w:r>
      <w:r w:rsidR="00AE5834">
        <w:rPr>
          <w:rFonts w:ascii="Calibri" w:hAnsi="Calibri"/>
          <w:szCs w:val="24"/>
        </w:rPr>
        <w:t>ify a trigonometric expression;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Solve trigonometric equation</w:t>
      </w:r>
      <w:r w:rsidR="00AE5834">
        <w:rPr>
          <w:rFonts w:ascii="Calibri" w:hAnsi="Calibri"/>
          <w:szCs w:val="24"/>
        </w:rPr>
        <w:t>s, triangles, and applications;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Graph the basic trigonometric functions and apply changes in period, phase and am</w:t>
      </w:r>
      <w:r w:rsidR="00AE5834">
        <w:rPr>
          <w:rFonts w:ascii="Calibri" w:hAnsi="Calibri"/>
          <w:szCs w:val="24"/>
        </w:rPr>
        <w:t>plitude to generate new graphs;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Evaluate and graph i</w:t>
      </w:r>
      <w:r w:rsidR="00AE5834">
        <w:rPr>
          <w:rFonts w:ascii="Calibri" w:hAnsi="Calibri"/>
          <w:szCs w:val="24"/>
        </w:rPr>
        <w:t>nverse trigonometric functions;</w:t>
      </w:r>
    </w:p>
    <w:p w:rsidR="004F7227" w:rsidRPr="009C4233" w:rsidRDefault="004F7227" w:rsidP="004F7227">
      <w:pPr>
        <w:widowControl/>
        <w:numPr>
          <w:ilvl w:val="0"/>
          <w:numId w:val="2"/>
        </w:numPr>
        <w:rPr>
          <w:rFonts w:ascii="Calibri" w:hAnsi="Calibri"/>
          <w:szCs w:val="24"/>
        </w:rPr>
      </w:pPr>
      <w:r w:rsidRPr="009C4233">
        <w:rPr>
          <w:rFonts w:ascii="Calibri" w:hAnsi="Calibri"/>
          <w:szCs w:val="24"/>
        </w:rPr>
        <w:t>Prove trigonometric identities;</w:t>
      </w:r>
    </w:p>
    <w:p w:rsidR="004F7227" w:rsidRPr="009C4233" w:rsidRDefault="004F7227" w:rsidP="004F7227">
      <w:pPr>
        <w:widowControl/>
        <w:numPr>
          <w:ilvl w:val="0"/>
          <w:numId w:val="2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Calculate vector sum, vector products, dot products, vector magnitudes and vector angles</w:t>
      </w:r>
      <w:r w:rsidR="00B47419" w:rsidRPr="009C4233">
        <w:rPr>
          <w:rFonts w:ascii="Calibri" w:hAnsi="Calibri" w:cs="Calibri"/>
          <w:szCs w:val="24"/>
        </w:rPr>
        <w:t>;</w:t>
      </w:r>
    </w:p>
    <w:p w:rsidR="004F7227" w:rsidRPr="009C4233" w:rsidRDefault="004F7227" w:rsidP="004F7227">
      <w:pPr>
        <w:widowControl/>
        <w:numPr>
          <w:ilvl w:val="0"/>
          <w:numId w:val="2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Analyze physical problems and create trigonometric relationships involving triangles, the coordinate system, the unit circle or vectors.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02BB2" w:rsidRPr="009C4233" w:rsidRDefault="00702BB2" w:rsidP="009F08E9">
      <w:pPr>
        <w:pStyle w:val="SideHeading"/>
        <w:keepNext w:val="0"/>
        <w:suppressAutoHyphens/>
        <w:spacing w:line="216" w:lineRule="auto"/>
        <w:rPr>
          <w:rFonts w:ascii="Calibri" w:hAnsi="Calibri" w:cs="Calibri"/>
          <w:sz w:val="24"/>
          <w:szCs w:val="24"/>
        </w:rPr>
      </w:pPr>
      <w:r w:rsidRPr="009C4233">
        <w:rPr>
          <w:rFonts w:ascii="Calibri" w:hAnsi="Calibri" w:cs="Calibri"/>
          <w:sz w:val="24"/>
          <w:szCs w:val="24"/>
        </w:rPr>
        <w:t>Method of Evaluation</w:t>
      </w:r>
    </w:p>
    <w:p w:rsidR="007B3EE0" w:rsidRPr="009C4233" w:rsidRDefault="007B3EE0" w:rsidP="009F08E9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A grading system will be established by the instructor and implemented uniformly. Grades will be based on demonstrated proficiency in subject matter determined by multiple measurement</w:t>
      </w:r>
      <w:r w:rsidR="00F60EDC" w:rsidRPr="009C4233">
        <w:rPr>
          <w:rFonts w:ascii="Calibri" w:hAnsi="Calibri" w:cs="Calibri"/>
          <w:szCs w:val="24"/>
        </w:rPr>
        <w:t>s</w:t>
      </w:r>
      <w:r w:rsidRPr="009C4233">
        <w:rPr>
          <w:rFonts w:ascii="Calibri" w:hAnsi="Calibri" w:cs="Calibri"/>
          <w:szCs w:val="24"/>
        </w:rPr>
        <w:t xml:space="preserve"> for evaluation, one of which must be essay exams, skills demonstration or</w:t>
      </w:r>
      <w:r w:rsidR="00F60EDC" w:rsidRPr="009C4233">
        <w:rPr>
          <w:rFonts w:ascii="Calibri" w:hAnsi="Calibri" w:cs="Calibri"/>
          <w:szCs w:val="24"/>
        </w:rPr>
        <w:t>,</w:t>
      </w:r>
      <w:r w:rsidRPr="009C4233">
        <w:rPr>
          <w:rFonts w:ascii="Calibri" w:hAnsi="Calibri" w:cs="Calibri"/>
          <w:szCs w:val="24"/>
        </w:rPr>
        <w:t xml:space="preserve"> where appropriate, the symbol system.</w:t>
      </w:r>
    </w:p>
    <w:p w:rsidR="00F97918" w:rsidRPr="009C4233" w:rsidRDefault="00F97918" w:rsidP="00673814">
      <w:pPr>
        <w:widowControl/>
        <w:numPr>
          <w:ilvl w:val="0"/>
          <w:numId w:val="3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Exploration activities (both independent and group) which measure students’ ability to discover how different parameters </w:t>
      </w:r>
      <w:r w:rsidR="00306A11" w:rsidRPr="009C4233">
        <w:rPr>
          <w:rFonts w:ascii="Calibri" w:hAnsi="Calibri" w:cs="Calibri"/>
          <w:szCs w:val="24"/>
        </w:rPr>
        <w:t>a</w:t>
      </w:r>
      <w:r w:rsidR="00014635" w:rsidRPr="009C4233">
        <w:rPr>
          <w:rFonts w:ascii="Calibri" w:hAnsi="Calibri" w:cs="Calibri"/>
          <w:szCs w:val="24"/>
        </w:rPr>
        <w:t>ffect</w:t>
      </w:r>
      <w:r w:rsidRPr="009C4233">
        <w:rPr>
          <w:rFonts w:ascii="Calibri" w:hAnsi="Calibri" w:cs="Calibri"/>
          <w:szCs w:val="24"/>
        </w:rPr>
        <w:t xml:space="preserve"> the graphs of trigonometric functions, or how to combine trigonometric relationships to prove a new tri</w:t>
      </w:r>
      <w:r w:rsidR="005E2F94" w:rsidRPr="009C4233">
        <w:rPr>
          <w:rFonts w:ascii="Calibri" w:hAnsi="Calibri" w:cs="Calibri"/>
          <w:szCs w:val="24"/>
        </w:rPr>
        <w:t>gonometric identity.</w:t>
      </w:r>
    </w:p>
    <w:p w:rsidR="00F97918" w:rsidRPr="009C4233" w:rsidRDefault="00F97918" w:rsidP="00673814">
      <w:pPr>
        <w:widowControl/>
        <w:numPr>
          <w:ilvl w:val="0"/>
          <w:numId w:val="3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Homework assignments which measure students</w:t>
      </w:r>
      <w:r w:rsidR="00EA6378" w:rsidRPr="009C4233">
        <w:rPr>
          <w:rFonts w:ascii="Calibri" w:hAnsi="Calibri" w:cs="Calibri"/>
          <w:szCs w:val="24"/>
        </w:rPr>
        <w:t>’</w:t>
      </w:r>
      <w:r w:rsidRPr="009C4233">
        <w:rPr>
          <w:rFonts w:ascii="Calibri" w:hAnsi="Calibri" w:cs="Calibri"/>
          <w:szCs w:val="24"/>
        </w:rPr>
        <w:t xml:space="preserve"> ability to: select </w:t>
      </w:r>
      <w:r w:rsidR="005D2689" w:rsidRPr="009C4233">
        <w:rPr>
          <w:rFonts w:ascii="Calibri" w:hAnsi="Calibri" w:cs="Calibri"/>
          <w:szCs w:val="24"/>
        </w:rPr>
        <w:t>and evaluate</w:t>
      </w:r>
      <w:r w:rsidRPr="009C4233">
        <w:rPr>
          <w:rFonts w:ascii="Calibri" w:hAnsi="Calibri" w:cs="Calibri"/>
          <w:szCs w:val="24"/>
        </w:rPr>
        <w:t xml:space="preserve"> trigonometric functions</w:t>
      </w:r>
      <w:r w:rsidR="005D2689" w:rsidRPr="009C4233">
        <w:rPr>
          <w:rFonts w:ascii="Calibri" w:hAnsi="Calibri" w:cs="Calibri"/>
          <w:szCs w:val="24"/>
        </w:rPr>
        <w:t>, make computations in degrees and radians, create graphs of trigonometric functions, transform an expression with identities, and construct a plan and carry out the plan to solve trigonometric word problems.</w:t>
      </w:r>
    </w:p>
    <w:p w:rsidR="005D2689" w:rsidRPr="009C4233" w:rsidRDefault="00F97918" w:rsidP="00673814">
      <w:pPr>
        <w:widowControl/>
        <w:numPr>
          <w:ilvl w:val="0"/>
          <w:numId w:val="3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Exams, including a comprehensive final exam and quizzes which measure </w:t>
      </w:r>
      <w:r w:rsidR="00B72734" w:rsidRPr="009C4233">
        <w:rPr>
          <w:rFonts w:ascii="Calibri" w:hAnsi="Calibri" w:cs="Calibri"/>
          <w:szCs w:val="24"/>
        </w:rPr>
        <w:t>students’</w:t>
      </w:r>
      <w:r w:rsidRPr="009C4233">
        <w:rPr>
          <w:rFonts w:ascii="Calibri" w:hAnsi="Calibri" w:cs="Calibri"/>
          <w:szCs w:val="24"/>
        </w:rPr>
        <w:t xml:space="preserve"> ability to</w:t>
      </w:r>
      <w:r w:rsidR="000E5272" w:rsidRPr="009C4233">
        <w:rPr>
          <w:rFonts w:ascii="Calibri" w:hAnsi="Calibri" w:cs="Calibri"/>
          <w:szCs w:val="24"/>
        </w:rPr>
        <w:t>:</w:t>
      </w:r>
      <w:r w:rsidR="005D2689" w:rsidRPr="009C4233">
        <w:rPr>
          <w:rFonts w:ascii="Calibri" w:hAnsi="Calibri" w:cs="Calibri"/>
          <w:szCs w:val="24"/>
        </w:rPr>
        <w:t xml:space="preserve"> </w:t>
      </w:r>
      <w:r w:rsidR="000E5272" w:rsidRPr="009C4233">
        <w:rPr>
          <w:rFonts w:ascii="Calibri" w:hAnsi="Calibri" w:cs="Calibri"/>
          <w:szCs w:val="24"/>
        </w:rPr>
        <w:t>define</w:t>
      </w:r>
      <w:r w:rsidR="005D2689" w:rsidRPr="009C4233">
        <w:rPr>
          <w:rFonts w:ascii="Calibri" w:hAnsi="Calibri" w:cs="Calibri"/>
          <w:szCs w:val="24"/>
        </w:rPr>
        <w:t xml:space="preserve"> and </w:t>
      </w:r>
      <w:r w:rsidR="000E5272" w:rsidRPr="009C4233">
        <w:rPr>
          <w:rFonts w:ascii="Calibri" w:hAnsi="Calibri" w:cs="Calibri"/>
          <w:szCs w:val="24"/>
        </w:rPr>
        <w:t>calculate with all six</w:t>
      </w:r>
      <w:r w:rsidR="005D2689" w:rsidRPr="009C4233">
        <w:rPr>
          <w:rFonts w:ascii="Calibri" w:hAnsi="Calibri" w:cs="Calibri"/>
          <w:szCs w:val="24"/>
        </w:rPr>
        <w:t xml:space="preserve"> trigonomet</w:t>
      </w:r>
      <w:r w:rsidR="000E5272" w:rsidRPr="009C4233">
        <w:rPr>
          <w:rFonts w:ascii="Calibri" w:hAnsi="Calibri" w:cs="Calibri"/>
          <w:szCs w:val="24"/>
        </w:rPr>
        <w:t>ric functions</w:t>
      </w:r>
      <w:r w:rsidR="005D2689" w:rsidRPr="009C4233">
        <w:rPr>
          <w:rFonts w:ascii="Calibri" w:hAnsi="Calibri" w:cs="Calibri"/>
          <w:szCs w:val="24"/>
        </w:rPr>
        <w:t xml:space="preserve"> in degrees and radians, </w:t>
      </w:r>
      <w:r w:rsidR="000E5272" w:rsidRPr="009C4233">
        <w:rPr>
          <w:rFonts w:ascii="Calibri" w:hAnsi="Calibri" w:cs="Calibri"/>
          <w:szCs w:val="24"/>
        </w:rPr>
        <w:t>sketch</w:t>
      </w:r>
      <w:r w:rsidR="005D2689" w:rsidRPr="009C4233">
        <w:rPr>
          <w:rFonts w:ascii="Calibri" w:hAnsi="Calibri" w:cs="Calibri"/>
          <w:szCs w:val="24"/>
        </w:rPr>
        <w:t xml:space="preserve"> graphs of trigonometric functions</w:t>
      </w:r>
      <w:r w:rsidR="000E5272" w:rsidRPr="009C4233">
        <w:rPr>
          <w:rFonts w:ascii="Calibri" w:hAnsi="Calibri" w:cs="Calibri"/>
          <w:szCs w:val="24"/>
        </w:rPr>
        <w:t xml:space="preserve"> as well as discuss the functions’ domain and range</w:t>
      </w:r>
      <w:r w:rsidR="005D2689" w:rsidRPr="009C4233">
        <w:rPr>
          <w:rFonts w:ascii="Calibri" w:hAnsi="Calibri" w:cs="Calibri"/>
          <w:szCs w:val="24"/>
        </w:rPr>
        <w:t xml:space="preserve">, </w:t>
      </w:r>
      <w:r w:rsidR="000E5272" w:rsidRPr="009C4233">
        <w:rPr>
          <w:rFonts w:ascii="Calibri" w:hAnsi="Calibri" w:cs="Calibri"/>
          <w:szCs w:val="24"/>
        </w:rPr>
        <w:t>construct a logical sequence of transformations which verify trigonometric</w:t>
      </w:r>
      <w:r w:rsidR="005D2689" w:rsidRPr="009C4233">
        <w:rPr>
          <w:rFonts w:ascii="Calibri" w:hAnsi="Calibri" w:cs="Calibri"/>
          <w:szCs w:val="24"/>
        </w:rPr>
        <w:t xml:space="preserve"> identities, and </w:t>
      </w:r>
      <w:r w:rsidR="000E5272" w:rsidRPr="009C4233">
        <w:rPr>
          <w:rFonts w:ascii="Calibri" w:hAnsi="Calibri" w:cs="Calibri"/>
          <w:szCs w:val="24"/>
        </w:rPr>
        <w:t>breakdown a physical problem into trigonometric components in order to produce a solution</w:t>
      </w:r>
      <w:r w:rsidR="005E2F94" w:rsidRPr="009C4233">
        <w:rPr>
          <w:rFonts w:ascii="Calibri" w:hAnsi="Calibri" w:cs="Calibri"/>
          <w:szCs w:val="24"/>
        </w:rPr>
        <w:t>.</w:t>
      </w:r>
    </w:p>
    <w:p w:rsidR="00FF427C" w:rsidRPr="009C4233" w:rsidRDefault="00FF427C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Special Materials Required of Student</w:t>
      </w: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Calculator</w:t>
      </w: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Minimum Instructional Facilities</w:t>
      </w:r>
    </w:p>
    <w:p w:rsidR="00EB78A5" w:rsidRPr="009C4233" w:rsidRDefault="00EB78A5" w:rsidP="00154B7F">
      <w:pPr>
        <w:widowControl/>
        <w:suppressAutoHyphens/>
        <w:spacing w:line="216" w:lineRule="auto"/>
        <w:outlineLvl w:val="0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</w:t>
      </w:r>
      <w:r w:rsidR="00816D59" w:rsidRPr="009C4233">
        <w:rPr>
          <w:rFonts w:ascii="Calibri" w:hAnsi="Calibri" w:cs="Calibri"/>
          <w:szCs w:val="24"/>
        </w:rPr>
        <w:t xml:space="preserve">mart </w:t>
      </w:r>
      <w:r w:rsidRPr="009C4233">
        <w:rPr>
          <w:rFonts w:ascii="Calibri" w:hAnsi="Calibri" w:cs="Calibri"/>
          <w:szCs w:val="24"/>
        </w:rPr>
        <w:t>classroom with whiteboards covering three walls, graphing utility and viewscreen, overhead projector</w:t>
      </w:r>
    </w:p>
    <w:p w:rsidR="00EB78A5" w:rsidRPr="009C4233" w:rsidRDefault="00EB78A5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FF427C" w:rsidRPr="009C4233" w:rsidRDefault="00FF427C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Method of Instruction</w:t>
      </w:r>
    </w:p>
    <w:p w:rsidR="00FF427C" w:rsidRPr="009C4233" w:rsidRDefault="00FF427C" w:rsidP="00673814">
      <w:pPr>
        <w:widowControl/>
        <w:numPr>
          <w:ilvl w:val="0"/>
          <w:numId w:val="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Lecture and discussion</w:t>
      </w:r>
    </w:p>
    <w:p w:rsidR="00FF427C" w:rsidRPr="009C4233" w:rsidRDefault="00FF427C" w:rsidP="00673814">
      <w:pPr>
        <w:widowControl/>
        <w:numPr>
          <w:ilvl w:val="0"/>
          <w:numId w:val="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Teamwork</w:t>
      </w:r>
    </w:p>
    <w:p w:rsidR="00FF427C" w:rsidRPr="009C4233" w:rsidRDefault="00FF427C" w:rsidP="00673814">
      <w:pPr>
        <w:widowControl/>
        <w:numPr>
          <w:ilvl w:val="0"/>
          <w:numId w:val="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Instructor</w:t>
      </w:r>
      <w:r w:rsidR="00801B64" w:rsidRPr="009C4233">
        <w:rPr>
          <w:rFonts w:ascii="Calibri" w:hAnsi="Calibri" w:cs="Calibri"/>
          <w:szCs w:val="24"/>
        </w:rPr>
        <w:t>-</w:t>
      </w:r>
      <w:r w:rsidRPr="009C4233">
        <w:rPr>
          <w:rFonts w:ascii="Calibri" w:hAnsi="Calibri" w:cs="Calibri"/>
          <w:szCs w:val="24"/>
        </w:rPr>
        <w:t>guided discovery</w:t>
      </w:r>
    </w:p>
    <w:p w:rsidR="00FF427C" w:rsidRPr="009C4233" w:rsidRDefault="00FF427C" w:rsidP="00673814">
      <w:pPr>
        <w:widowControl/>
        <w:numPr>
          <w:ilvl w:val="0"/>
          <w:numId w:val="4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Computer</w:t>
      </w:r>
      <w:r w:rsidR="00801B64" w:rsidRPr="009C4233">
        <w:rPr>
          <w:rFonts w:ascii="Calibri" w:hAnsi="Calibri" w:cs="Calibri"/>
          <w:szCs w:val="24"/>
        </w:rPr>
        <w:t>-</w:t>
      </w:r>
      <w:r w:rsidRPr="009C4233">
        <w:rPr>
          <w:rFonts w:ascii="Calibri" w:hAnsi="Calibri" w:cs="Calibri"/>
          <w:szCs w:val="24"/>
        </w:rPr>
        <w:t>facilitated instruction</w:t>
      </w:r>
    </w:p>
    <w:p w:rsidR="000F1773" w:rsidRPr="009C4233" w:rsidRDefault="000F1773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0F1773" w:rsidRPr="009C4233" w:rsidRDefault="000F1773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Out-of-Class Assignments</w:t>
      </w:r>
    </w:p>
    <w:p w:rsidR="000F1773" w:rsidRPr="009C4233" w:rsidRDefault="000F1773" w:rsidP="00673814">
      <w:pPr>
        <w:widowControl/>
        <w:numPr>
          <w:ilvl w:val="0"/>
          <w:numId w:val="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Problem sets</w:t>
      </w:r>
    </w:p>
    <w:p w:rsidR="000F1773" w:rsidRPr="009C4233" w:rsidRDefault="000F1773" w:rsidP="00673814">
      <w:pPr>
        <w:widowControl/>
        <w:numPr>
          <w:ilvl w:val="0"/>
          <w:numId w:val="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Exploratory activities and/or projects</w:t>
      </w:r>
    </w:p>
    <w:p w:rsidR="000F1773" w:rsidRPr="009C4233" w:rsidRDefault="000F1773" w:rsidP="00673814">
      <w:pPr>
        <w:widowControl/>
        <w:numPr>
          <w:ilvl w:val="0"/>
          <w:numId w:val="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Reading and/or writing assignments</w:t>
      </w:r>
    </w:p>
    <w:p w:rsidR="00AF7077" w:rsidRPr="009C4233" w:rsidRDefault="00AF7077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Texts and References</w:t>
      </w:r>
    </w:p>
    <w:p w:rsidR="007B3EE0" w:rsidRPr="009C4233" w:rsidRDefault="007B3EE0" w:rsidP="00673814">
      <w:pPr>
        <w:widowControl/>
        <w:numPr>
          <w:ilvl w:val="0"/>
          <w:numId w:val="6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Required</w:t>
      </w:r>
      <w:r w:rsidR="00801B64" w:rsidRPr="009C4233">
        <w:rPr>
          <w:rFonts w:ascii="Calibri" w:hAnsi="Calibri" w:cs="Calibri"/>
          <w:szCs w:val="24"/>
        </w:rPr>
        <w:t xml:space="preserve"> (representative example)</w:t>
      </w:r>
      <w:r w:rsidRPr="009C4233">
        <w:rPr>
          <w:rFonts w:ascii="Calibri" w:hAnsi="Calibri" w:cs="Calibri"/>
          <w:szCs w:val="24"/>
        </w:rPr>
        <w:t>: McKeague</w:t>
      </w:r>
      <w:r w:rsidR="004F7E9F" w:rsidRPr="009C4233">
        <w:rPr>
          <w:rFonts w:ascii="Calibri" w:hAnsi="Calibri" w:cs="Calibri"/>
          <w:szCs w:val="24"/>
        </w:rPr>
        <w:t xml:space="preserve"> </w:t>
      </w:r>
      <w:r w:rsidR="00680B10" w:rsidRPr="009C4233">
        <w:rPr>
          <w:rFonts w:ascii="Calibri" w:hAnsi="Calibri" w:cs="Calibri"/>
          <w:szCs w:val="24"/>
        </w:rPr>
        <w:t>&amp;</w:t>
      </w:r>
      <w:r w:rsidR="004F7E9F" w:rsidRPr="009C4233">
        <w:rPr>
          <w:rFonts w:ascii="Calibri" w:hAnsi="Calibri" w:cs="Calibri"/>
          <w:szCs w:val="24"/>
        </w:rPr>
        <w:t xml:space="preserve"> Turner.</w:t>
      </w:r>
      <w:r w:rsidRPr="009C4233">
        <w:rPr>
          <w:rFonts w:ascii="Calibri" w:hAnsi="Calibri" w:cs="Calibri"/>
          <w:szCs w:val="24"/>
        </w:rPr>
        <w:t xml:space="preserve"> </w:t>
      </w:r>
      <w:r w:rsidRPr="009C4233">
        <w:rPr>
          <w:rFonts w:ascii="Calibri" w:hAnsi="Calibri" w:cs="Calibri"/>
          <w:i/>
          <w:szCs w:val="24"/>
        </w:rPr>
        <w:t>Trigonometry</w:t>
      </w:r>
      <w:r w:rsidR="004058F1" w:rsidRPr="009C4233">
        <w:rPr>
          <w:rFonts w:ascii="Calibri" w:hAnsi="Calibri" w:cs="Calibri"/>
          <w:szCs w:val="24"/>
        </w:rPr>
        <w:t>.</w:t>
      </w:r>
      <w:r w:rsidRPr="009C4233">
        <w:rPr>
          <w:rFonts w:ascii="Calibri" w:hAnsi="Calibri" w:cs="Calibri"/>
          <w:szCs w:val="24"/>
        </w:rPr>
        <w:t xml:space="preserve"> </w:t>
      </w:r>
      <w:r w:rsidR="004F7227" w:rsidRPr="009C4233">
        <w:rPr>
          <w:rFonts w:ascii="Calibri" w:hAnsi="Calibri" w:cs="Calibri"/>
          <w:szCs w:val="24"/>
        </w:rPr>
        <w:t xml:space="preserve">8th </w:t>
      </w:r>
      <w:r w:rsidRPr="009C4233">
        <w:rPr>
          <w:rFonts w:ascii="Calibri" w:hAnsi="Calibri" w:cs="Calibri"/>
          <w:szCs w:val="24"/>
        </w:rPr>
        <w:t>ed</w:t>
      </w:r>
      <w:r w:rsidR="004F7E9F" w:rsidRPr="009C4233">
        <w:rPr>
          <w:rFonts w:ascii="Calibri" w:hAnsi="Calibri" w:cs="Calibri"/>
          <w:szCs w:val="24"/>
        </w:rPr>
        <w:t>ition</w:t>
      </w:r>
      <w:r w:rsidRPr="009C4233">
        <w:rPr>
          <w:rFonts w:ascii="Calibri" w:hAnsi="Calibri" w:cs="Calibri"/>
          <w:szCs w:val="24"/>
        </w:rPr>
        <w:t xml:space="preserve">. </w:t>
      </w:r>
      <w:r w:rsidR="00D90713" w:rsidRPr="009C4233">
        <w:rPr>
          <w:rFonts w:ascii="Calibri" w:hAnsi="Calibri" w:cs="Calibri"/>
          <w:szCs w:val="24"/>
        </w:rPr>
        <w:t xml:space="preserve">Cengage, </w:t>
      </w:r>
      <w:r w:rsidR="004F7227" w:rsidRPr="009C4233">
        <w:rPr>
          <w:rFonts w:ascii="Calibri" w:hAnsi="Calibri" w:cs="Calibri"/>
          <w:szCs w:val="24"/>
        </w:rPr>
        <w:t>2018</w:t>
      </w:r>
      <w:r w:rsidRPr="009C4233">
        <w:rPr>
          <w:rFonts w:ascii="Calibri" w:hAnsi="Calibri" w:cs="Calibri"/>
          <w:szCs w:val="24"/>
        </w:rPr>
        <w:t>.</w:t>
      </w:r>
    </w:p>
    <w:p w:rsidR="007B3EE0" w:rsidRPr="009C4233" w:rsidRDefault="007B3EE0" w:rsidP="00673814">
      <w:pPr>
        <w:widowControl/>
        <w:numPr>
          <w:ilvl w:val="0"/>
          <w:numId w:val="6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Supplemental: </w:t>
      </w:r>
      <w:r w:rsidR="00AE5834">
        <w:rPr>
          <w:rFonts w:ascii="Calibri" w:hAnsi="Calibri" w:cs="Calibri"/>
          <w:szCs w:val="24"/>
        </w:rPr>
        <w:t>None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lastRenderedPageBreak/>
        <w:t>Exit Skills</w:t>
      </w:r>
    </w:p>
    <w:p w:rsidR="007B3EE0" w:rsidRPr="009C4233" w:rsidRDefault="007B3EE0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Students having successfully completed this course exit with the following skills, competencies and/or knowledge: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Understanding essential vocabulary and basic concepts related to:</w:t>
      </w:r>
    </w:p>
    <w:p w:rsidR="007B3EE0" w:rsidRPr="009C4233" w:rsidRDefault="007B3EE0" w:rsidP="00673814">
      <w:pPr>
        <w:widowControl/>
        <w:numPr>
          <w:ilvl w:val="1"/>
          <w:numId w:val="16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Radian and degree measure</w:t>
      </w:r>
    </w:p>
    <w:p w:rsidR="007B3EE0" w:rsidRPr="009C4233" w:rsidRDefault="007B3EE0" w:rsidP="00673814">
      <w:pPr>
        <w:widowControl/>
        <w:numPr>
          <w:ilvl w:val="1"/>
          <w:numId w:val="16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Trigonometric functions of any angle</w:t>
      </w:r>
    </w:p>
    <w:p w:rsidR="007B3EE0" w:rsidRPr="009C4233" w:rsidRDefault="007B3EE0" w:rsidP="00673814">
      <w:pPr>
        <w:widowControl/>
        <w:numPr>
          <w:ilvl w:val="1"/>
          <w:numId w:val="16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Right triangle trigonometry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Graphing</w:t>
      </w:r>
      <w:r w:rsidR="00C53362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7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Graph trigonometric function</w:t>
      </w:r>
    </w:p>
    <w:p w:rsidR="007B3EE0" w:rsidRPr="009C4233" w:rsidRDefault="007B3EE0" w:rsidP="00673814">
      <w:pPr>
        <w:widowControl/>
        <w:numPr>
          <w:ilvl w:val="1"/>
          <w:numId w:val="17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Derive equations from graphs of all trigonometric functions</w:t>
      </w:r>
    </w:p>
    <w:p w:rsidR="007B3EE0" w:rsidRPr="009C4233" w:rsidRDefault="007B3EE0" w:rsidP="00673814">
      <w:pPr>
        <w:widowControl/>
        <w:numPr>
          <w:ilvl w:val="1"/>
          <w:numId w:val="17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Employ ideas of amplitude, period, frequency, phase shift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Understand</w:t>
      </w:r>
      <w:r w:rsidR="007476B7" w:rsidRPr="009C4233">
        <w:rPr>
          <w:rFonts w:ascii="Calibri" w:hAnsi="Calibri" w:cs="Calibri"/>
          <w:szCs w:val="24"/>
        </w:rPr>
        <w:t>ing</w:t>
      </w:r>
      <w:r w:rsidRPr="009C4233">
        <w:rPr>
          <w:rFonts w:ascii="Calibri" w:hAnsi="Calibri" w:cs="Calibri"/>
          <w:szCs w:val="24"/>
        </w:rPr>
        <w:t xml:space="preserve"> and applying function concepts of:</w:t>
      </w:r>
    </w:p>
    <w:p w:rsidR="007B3EE0" w:rsidRPr="009C4233" w:rsidRDefault="007B3EE0" w:rsidP="00673814">
      <w:pPr>
        <w:widowControl/>
        <w:numPr>
          <w:ilvl w:val="1"/>
          <w:numId w:val="1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Inverse trigonometric functions</w:t>
      </w:r>
    </w:p>
    <w:p w:rsidR="007B3EE0" w:rsidRPr="009C4233" w:rsidRDefault="007B3EE0" w:rsidP="00673814">
      <w:pPr>
        <w:widowControl/>
        <w:numPr>
          <w:ilvl w:val="1"/>
          <w:numId w:val="1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Domain and range of inverse functions</w:t>
      </w:r>
    </w:p>
    <w:p w:rsidR="007B3EE0" w:rsidRPr="009C4233" w:rsidRDefault="007B3EE0" w:rsidP="00673814">
      <w:pPr>
        <w:widowControl/>
        <w:numPr>
          <w:ilvl w:val="1"/>
          <w:numId w:val="18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Relating to calculator use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Mathematical </w:t>
      </w:r>
      <w:r w:rsidR="00055753" w:rsidRPr="009C4233">
        <w:rPr>
          <w:rFonts w:ascii="Calibri" w:hAnsi="Calibri" w:cs="Calibri"/>
          <w:szCs w:val="24"/>
        </w:rPr>
        <w:t>Reasoning</w:t>
      </w:r>
      <w:r w:rsidR="00C53362" w:rsidRPr="009C4233">
        <w:rPr>
          <w:rFonts w:ascii="Calibri" w:hAnsi="Calibri" w:cs="Calibri"/>
          <w:szCs w:val="24"/>
        </w:rPr>
        <w:t>:</w:t>
      </w:r>
    </w:p>
    <w:p w:rsidR="007B3EE0" w:rsidRPr="009C4233" w:rsidRDefault="007B3EE0" w:rsidP="00673814">
      <w:pPr>
        <w:widowControl/>
        <w:numPr>
          <w:ilvl w:val="1"/>
          <w:numId w:val="1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Know the basic identities</w:t>
      </w:r>
    </w:p>
    <w:p w:rsidR="007B3EE0" w:rsidRPr="009C4233" w:rsidRDefault="007B3EE0" w:rsidP="00673814">
      <w:pPr>
        <w:widowControl/>
        <w:numPr>
          <w:ilvl w:val="1"/>
          <w:numId w:val="1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Verify other identities</w:t>
      </w:r>
    </w:p>
    <w:p w:rsidR="007B3EE0" w:rsidRPr="009C4233" w:rsidRDefault="007B3EE0" w:rsidP="00673814">
      <w:pPr>
        <w:widowControl/>
        <w:numPr>
          <w:ilvl w:val="1"/>
          <w:numId w:val="19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Solve trigonometric equations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Solve applications involving:</w:t>
      </w:r>
    </w:p>
    <w:p w:rsidR="007B3EE0" w:rsidRPr="009C4233" w:rsidRDefault="007B3EE0" w:rsidP="00673814">
      <w:pPr>
        <w:widowControl/>
        <w:numPr>
          <w:ilvl w:val="1"/>
          <w:numId w:val="2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Right and oblique triangles</w:t>
      </w:r>
    </w:p>
    <w:p w:rsidR="007B3EE0" w:rsidRPr="009C4233" w:rsidRDefault="007B3EE0" w:rsidP="00673814">
      <w:pPr>
        <w:widowControl/>
        <w:numPr>
          <w:ilvl w:val="1"/>
          <w:numId w:val="2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The Pythagorean Theorem</w:t>
      </w:r>
    </w:p>
    <w:p w:rsidR="007B3EE0" w:rsidRPr="009C4233" w:rsidRDefault="007B3EE0" w:rsidP="00673814">
      <w:pPr>
        <w:widowControl/>
        <w:numPr>
          <w:ilvl w:val="1"/>
          <w:numId w:val="2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Law of sines</w:t>
      </w:r>
    </w:p>
    <w:p w:rsidR="007B3EE0" w:rsidRPr="009C4233" w:rsidRDefault="007B3EE0" w:rsidP="00673814">
      <w:pPr>
        <w:widowControl/>
        <w:numPr>
          <w:ilvl w:val="1"/>
          <w:numId w:val="20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Law of cosines and vectors</w:t>
      </w:r>
    </w:p>
    <w:p w:rsidR="007B3EE0" w:rsidRPr="009C4233" w:rsidRDefault="007B3EE0" w:rsidP="00673814">
      <w:pPr>
        <w:widowControl/>
        <w:numPr>
          <w:ilvl w:val="0"/>
          <w:numId w:val="15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 xml:space="preserve">Using </w:t>
      </w:r>
      <w:r w:rsidR="007476B7" w:rsidRPr="009C4233">
        <w:rPr>
          <w:rFonts w:ascii="Calibri" w:hAnsi="Calibri" w:cs="Calibri"/>
          <w:szCs w:val="24"/>
        </w:rPr>
        <w:t>T</w:t>
      </w:r>
      <w:r w:rsidRPr="009C4233">
        <w:rPr>
          <w:rFonts w:ascii="Calibri" w:hAnsi="Calibri" w:cs="Calibri"/>
          <w:szCs w:val="24"/>
        </w:rPr>
        <w:t xml:space="preserve">rigonometric </w:t>
      </w:r>
      <w:r w:rsidR="007476B7" w:rsidRPr="009C4233">
        <w:rPr>
          <w:rFonts w:ascii="Calibri" w:hAnsi="Calibri" w:cs="Calibri"/>
          <w:szCs w:val="24"/>
        </w:rPr>
        <w:t>F</w:t>
      </w:r>
      <w:r w:rsidRPr="009C4233">
        <w:rPr>
          <w:rFonts w:ascii="Calibri" w:hAnsi="Calibri" w:cs="Calibri"/>
          <w:szCs w:val="24"/>
        </w:rPr>
        <w:t xml:space="preserve">orm of </w:t>
      </w:r>
      <w:r w:rsidR="007476B7" w:rsidRPr="009C4233">
        <w:rPr>
          <w:rFonts w:ascii="Calibri" w:hAnsi="Calibri" w:cs="Calibri"/>
          <w:szCs w:val="24"/>
        </w:rPr>
        <w:t>C</w:t>
      </w:r>
      <w:r w:rsidRPr="009C4233">
        <w:rPr>
          <w:rFonts w:ascii="Calibri" w:hAnsi="Calibri" w:cs="Calibri"/>
          <w:szCs w:val="24"/>
        </w:rPr>
        <w:t xml:space="preserve">omplex </w:t>
      </w:r>
      <w:r w:rsidR="007476B7" w:rsidRPr="009C4233">
        <w:rPr>
          <w:rFonts w:ascii="Calibri" w:hAnsi="Calibri" w:cs="Calibri"/>
          <w:szCs w:val="24"/>
        </w:rPr>
        <w:t>N</w:t>
      </w:r>
      <w:r w:rsidRPr="009C4233">
        <w:rPr>
          <w:rFonts w:ascii="Calibri" w:hAnsi="Calibri" w:cs="Calibri"/>
          <w:szCs w:val="24"/>
        </w:rPr>
        <w:t>umbers</w:t>
      </w:r>
    </w:p>
    <w:p w:rsidR="00FB19CA" w:rsidRPr="009C4233" w:rsidRDefault="00FB19CA" w:rsidP="00154B7F">
      <w:pPr>
        <w:widowControl/>
        <w:suppressAutoHyphens/>
        <w:spacing w:line="216" w:lineRule="auto"/>
        <w:rPr>
          <w:rFonts w:ascii="Calibri" w:hAnsi="Calibri" w:cs="Calibri"/>
          <w:szCs w:val="24"/>
        </w:rPr>
      </w:pPr>
    </w:p>
    <w:p w:rsidR="00FB19CA" w:rsidRPr="009C4233" w:rsidRDefault="00FB19CA" w:rsidP="00154B7F">
      <w:pPr>
        <w:widowControl/>
        <w:suppressAutoHyphens/>
        <w:spacing w:line="216" w:lineRule="auto"/>
        <w:rPr>
          <w:rFonts w:ascii="Calibri" w:hAnsi="Calibri" w:cs="Calibri"/>
          <w:b/>
          <w:bCs/>
          <w:szCs w:val="24"/>
        </w:rPr>
      </w:pPr>
      <w:r w:rsidRPr="009C4233">
        <w:rPr>
          <w:rFonts w:ascii="Calibri" w:hAnsi="Calibri" w:cs="Calibri"/>
          <w:b/>
          <w:bCs/>
          <w:szCs w:val="24"/>
        </w:rPr>
        <w:t>Student Learning Outcomes</w:t>
      </w:r>
      <w:r w:rsidR="00C36F74" w:rsidRPr="009C4233">
        <w:rPr>
          <w:rFonts w:ascii="Calibri" w:hAnsi="Calibri" w:cs="Calibri"/>
          <w:b/>
          <w:bCs/>
          <w:szCs w:val="24"/>
        </w:rPr>
        <w:br/>
      </w:r>
      <w:r w:rsidR="00C36F74" w:rsidRPr="009C4233">
        <w:rPr>
          <w:rFonts w:ascii="Calibri" w:hAnsi="Calibri" w:cs="Calibri"/>
          <w:bCs/>
          <w:szCs w:val="24"/>
        </w:rPr>
        <w:t>Upon successful completion of this course, students will be able to:</w:t>
      </w:r>
    </w:p>
    <w:p w:rsidR="004F7227" w:rsidRPr="009C4233" w:rsidRDefault="004F7227" w:rsidP="004F7227">
      <w:pPr>
        <w:widowControl/>
        <w:numPr>
          <w:ilvl w:val="0"/>
          <w:numId w:val="7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Use analytic</w:t>
      </w:r>
      <w:r w:rsidR="00760DBF" w:rsidRPr="009C4233">
        <w:rPr>
          <w:rFonts w:ascii="Calibri" w:hAnsi="Calibri" w:cs="Calibri"/>
          <w:szCs w:val="24"/>
        </w:rPr>
        <w:t>al</w:t>
      </w:r>
      <w:r w:rsidRPr="009C4233">
        <w:rPr>
          <w:rFonts w:ascii="Calibri" w:hAnsi="Calibri" w:cs="Calibri"/>
          <w:szCs w:val="24"/>
        </w:rPr>
        <w:t>, numeric</w:t>
      </w:r>
      <w:r w:rsidR="00760DBF" w:rsidRPr="009C4233">
        <w:rPr>
          <w:rFonts w:ascii="Calibri" w:hAnsi="Calibri" w:cs="Calibri"/>
          <w:szCs w:val="24"/>
        </w:rPr>
        <w:t>al</w:t>
      </w:r>
      <w:r w:rsidRPr="009C4233">
        <w:rPr>
          <w:rFonts w:ascii="Calibri" w:hAnsi="Calibri" w:cs="Calibri"/>
          <w:szCs w:val="24"/>
        </w:rPr>
        <w:t>, and graphical methods to solve trigonometric</w:t>
      </w:r>
      <w:r w:rsidR="00AE5834">
        <w:rPr>
          <w:rFonts w:ascii="Calibri" w:hAnsi="Calibri" w:cs="Calibri"/>
          <w:szCs w:val="24"/>
        </w:rPr>
        <w:t xml:space="preserve"> problems</w:t>
      </w:r>
      <w:r w:rsidR="00B24608">
        <w:rPr>
          <w:rFonts w:ascii="Calibri" w:hAnsi="Calibri" w:cs="Calibri"/>
          <w:szCs w:val="24"/>
        </w:rPr>
        <w:t>.</w:t>
      </w:r>
    </w:p>
    <w:p w:rsidR="004F7227" w:rsidRPr="009C4233" w:rsidRDefault="004F7227" w:rsidP="004F7227">
      <w:pPr>
        <w:widowControl/>
        <w:numPr>
          <w:ilvl w:val="0"/>
          <w:numId w:val="7"/>
        </w:numPr>
        <w:suppressAutoHyphens/>
        <w:spacing w:line="216" w:lineRule="auto"/>
        <w:rPr>
          <w:rFonts w:ascii="Calibri" w:hAnsi="Calibri" w:cs="Calibri"/>
          <w:szCs w:val="24"/>
        </w:rPr>
      </w:pPr>
      <w:r w:rsidRPr="009C4233">
        <w:rPr>
          <w:rFonts w:ascii="Calibri" w:hAnsi="Calibri" w:cs="Calibri"/>
          <w:szCs w:val="24"/>
        </w:rPr>
        <w:t>Solve multi-disciplinary application problems and interpret the results in context</w:t>
      </w:r>
      <w:r w:rsidR="00B24608">
        <w:rPr>
          <w:rFonts w:ascii="Calibri" w:hAnsi="Calibri" w:cs="Calibri"/>
          <w:szCs w:val="24"/>
        </w:rPr>
        <w:t>.</w:t>
      </w:r>
    </w:p>
    <w:sectPr w:rsidR="004F7227" w:rsidRPr="009C4233" w:rsidSect="00EA6378">
      <w:headerReference w:type="default" r:id="rId7"/>
      <w:headerReference w:type="first" r:id="rId8"/>
      <w:endnotePr>
        <w:numFmt w:val="decimal"/>
      </w:endnotePr>
      <w:pgSz w:w="12240" w:h="15840" w:code="1"/>
      <w:pgMar w:top="576" w:right="1080" w:bottom="576" w:left="1080" w:header="432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A" w:rsidRDefault="003051EA">
      <w:pPr>
        <w:widowControl/>
        <w:spacing w:line="20" w:lineRule="exact"/>
      </w:pPr>
    </w:p>
  </w:endnote>
  <w:endnote w:type="continuationSeparator" w:id="0">
    <w:p w:rsidR="003051EA" w:rsidRDefault="003051EA">
      <w:r>
        <w:t xml:space="preserve"> </w:t>
      </w:r>
    </w:p>
  </w:endnote>
  <w:endnote w:type="continuationNotice" w:id="1">
    <w:p w:rsidR="003051EA" w:rsidRDefault="003051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A" w:rsidRDefault="003051EA">
      <w:r>
        <w:separator/>
      </w:r>
    </w:p>
  </w:footnote>
  <w:footnote w:type="continuationSeparator" w:id="0">
    <w:p w:rsidR="003051EA" w:rsidRDefault="0030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89" w:rsidRPr="008178EB" w:rsidRDefault="005D2689" w:rsidP="0005561D">
    <w:pPr>
      <w:tabs>
        <w:tab w:val="right" w:pos="10080"/>
      </w:tabs>
      <w:suppressAutoHyphens/>
      <w:spacing w:line="216" w:lineRule="auto"/>
      <w:rPr>
        <w:rFonts w:ascii="Calibri" w:hAnsi="Calibri" w:cs="Calibri"/>
        <w:bCs/>
        <w:sz w:val="18"/>
      </w:rPr>
    </w:pPr>
    <w:r w:rsidRPr="008178EB">
      <w:rPr>
        <w:rFonts w:ascii="Calibri" w:hAnsi="Calibri" w:cs="Calibri"/>
        <w:bCs/>
        <w:sz w:val="18"/>
      </w:rPr>
      <w:t>MATH 170</w:t>
    </w:r>
    <w:r w:rsidRPr="008178EB">
      <w:rPr>
        <w:rFonts w:ascii="Calibri" w:hAnsi="Calibri" w:cs="Calibri"/>
        <w:bCs/>
        <w:sz w:val="18"/>
      </w:rPr>
      <w:tab/>
      <w:t xml:space="preserve">Page </w:t>
    </w:r>
    <w:r w:rsidRPr="008178EB">
      <w:rPr>
        <w:rFonts w:ascii="Calibri" w:hAnsi="Calibri" w:cs="Calibri"/>
        <w:bCs/>
        <w:sz w:val="18"/>
      </w:rPr>
      <w:fldChar w:fldCharType="begin"/>
    </w:r>
    <w:r w:rsidRPr="008178EB">
      <w:rPr>
        <w:rFonts w:ascii="Calibri" w:hAnsi="Calibri" w:cs="Calibri"/>
        <w:bCs/>
        <w:sz w:val="18"/>
      </w:rPr>
      <w:instrText xml:space="preserve"> PAGE </w:instrText>
    </w:r>
    <w:r w:rsidRPr="008178EB">
      <w:rPr>
        <w:rFonts w:ascii="Calibri" w:hAnsi="Calibri" w:cs="Calibri"/>
        <w:bCs/>
        <w:sz w:val="18"/>
      </w:rPr>
      <w:fldChar w:fldCharType="separate"/>
    </w:r>
    <w:r w:rsidR="007060A3">
      <w:rPr>
        <w:rFonts w:ascii="Calibri" w:hAnsi="Calibri" w:cs="Calibri"/>
        <w:bCs/>
        <w:noProof/>
        <w:sz w:val="18"/>
      </w:rPr>
      <w:t>2</w:t>
    </w:r>
    <w:r w:rsidRPr="008178EB">
      <w:rPr>
        <w:rFonts w:ascii="Calibri" w:hAnsi="Calibri" w:cs="Calibri"/>
        <w:bCs/>
        <w:sz w:val="18"/>
      </w:rPr>
      <w:fldChar w:fldCharType="end"/>
    </w:r>
    <w:r w:rsidRPr="008178EB">
      <w:rPr>
        <w:rFonts w:ascii="Calibri" w:hAnsi="Calibri" w:cs="Calibri"/>
        <w:bCs/>
        <w:sz w:val="18"/>
      </w:rPr>
      <w:t xml:space="preserve"> of </w:t>
    </w:r>
    <w:r w:rsidRPr="008178EB">
      <w:rPr>
        <w:rFonts w:ascii="Calibri" w:hAnsi="Calibri" w:cs="Calibri"/>
        <w:bCs/>
        <w:sz w:val="18"/>
      </w:rPr>
      <w:fldChar w:fldCharType="begin"/>
    </w:r>
    <w:r w:rsidRPr="008178EB">
      <w:rPr>
        <w:rFonts w:ascii="Calibri" w:hAnsi="Calibri" w:cs="Calibri"/>
        <w:bCs/>
        <w:sz w:val="18"/>
      </w:rPr>
      <w:instrText xml:space="preserve"> NUMPAGES </w:instrText>
    </w:r>
    <w:r w:rsidRPr="008178EB">
      <w:rPr>
        <w:rFonts w:ascii="Calibri" w:hAnsi="Calibri" w:cs="Calibri"/>
        <w:bCs/>
        <w:sz w:val="18"/>
      </w:rPr>
      <w:fldChar w:fldCharType="separate"/>
    </w:r>
    <w:r w:rsidR="007060A3">
      <w:rPr>
        <w:rFonts w:ascii="Calibri" w:hAnsi="Calibri" w:cs="Calibri"/>
        <w:bCs/>
        <w:noProof/>
        <w:sz w:val="18"/>
      </w:rPr>
      <w:t>3</w:t>
    </w:r>
    <w:r w:rsidRPr="008178EB">
      <w:rPr>
        <w:rFonts w:ascii="Calibri" w:hAnsi="Calibri" w:cs="Calibri"/>
        <w:bCs/>
        <w:sz w:val="18"/>
      </w:rPr>
      <w:fldChar w:fldCharType="end"/>
    </w:r>
  </w:p>
  <w:p w:rsidR="005D2689" w:rsidRPr="008178EB" w:rsidRDefault="005D2689" w:rsidP="0005561D">
    <w:pPr>
      <w:tabs>
        <w:tab w:val="right" w:pos="10080"/>
      </w:tabs>
      <w:suppressAutoHyphens/>
      <w:spacing w:line="216" w:lineRule="auto"/>
      <w:rPr>
        <w:rFonts w:ascii="Calibri" w:hAnsi="Calibri" w:cs="Calibri"/>
        <w:b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33" w:rsidRPr="00D772F9" w:rsidRDefault="00170633" w:rsidP="00170633">
    <w:pPr>
      <w:widowControl/>
      <w:suppressAutoHyphens/>
      <w:snapToGrid w:val="0"/>
      <w:spacing w:line="216" w:lineRule="auto"/>
      <w:jc w:val="right"/>
      <w:rPr>
        <w:rFonts w:ascii="Calibri" w:hAnsi="Calibri" w:cs="Arial"/>
        <w:sz w:val="18"/>
        <w:szCs w:val="18"/>
        <w:u w:val="single"/>
      </w:rPr>
    </w:pPr>
    <w:r w:rsidRPr="00D772F9">
      <w:rPr>
        <w:rFonts w:ascii="Calibri" w:hAnsi="Calibri" w:cs="Arial"/>
        <w:sz w:val="18"/>
        <w:szCs w:val="18"/>
      </w:rPr>
      <w:t xml:space="preserve">Curriculum Committee Approval: </w:t>
    </w:r>
    <w:r w:rsidR="009C4233">
      <w:rPr>
        <w:rFonts w:ascii="Calibri" w:hAnsi="Calibri" w:cs="Arial"/>
        <w:sz w:val="18"/>
        <w:szCs w:val="18"/>
        <w:u w:val="single"/>
      </w:rPr>
      <w:t>12/04/18</w:t>
    </w:r>
  </w:p>
  <w:p w:rsidR="00375CF5" w:rsidRPr="00D772F9" w:rsidRDefault="002F38E7" w:rsidP="00375CF5">
    <w:pPr>
      <w:pStyle w:val="Header"/>
      <w:tabs>
        <w:tab w:val="clear" w:pos="4320"/>
        <w:tab w:val="clear" w:pos="8640"/>
        <w:tab w:val="right" w:pos="10080"/>
      </w:tabs>
      <w:rPr>
        <w:rFonts w:ascii="Calibri" w:hAnsi="Calibri" w:cs="Calibri"/>
        <w:sz w:val="18"/>
        <w:szCs w:val="18"/>
      </w:rPr>
    </w:pPr>
    <w:r w:rsidRPr="00D772F9">
      <w:rPr>
        <w:rFonts w:ascii="Calibri" w:hAnsi="Calibri" w:cs="Calibri"/>
        <w:i/>
        <w:sz w:val="18"/>
        <w:szCs w:val="18"/>
      </w:rPr>
      <w:t>Lecture Contact Hours: 48-54; Homework Hours: 96-108; Total Student Learning Hours: 144-162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5021BE"/>
    <w:multiLevelType w:val="multilevel"/>
    <w:tmpl w:val="58DEA8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124946"/>
    <w:multiLevelType w:val="multilevel"/>
    <w:tmpl w:val="48D6C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273C6B"/>
    <w:multiLevelType w:val="multilevel"/>
    <w:tmpl w:val="B11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47179"/>
    <w:multiLevelType w:val="multilevel"/>
    <w:tmpl w:val="8D2C77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0A70ED1"/>
    <w:multiLevelType w:val="multilevel"/>
    <w:tmpl w:val="58DEA8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5244CA"/>
    <w:multiLevelType w:val="multilevel"/>
    <w:tmpl w:val="2E26C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2A7B46"/>
    <w:multiLevelType w:val="multilevel"/>
    <w:tmpl w:val="67D61E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9A0085D"/>
    <w:multiLevelType w:val="hybridMultilevel"/>
    <w:tmpl w:val="2C30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5FF8"/>
    <w:multiLevelType w:val="multilevel"/>
    <w:tmpl w:val="FF6A10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21D3D2F"/>
    <w:multiLevelType w:val="multilevel"/>
    <w:tmpl w:val="1C44C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BA73760"/>
    <w:multiLevelType w:val="multilevel"/>
    <w:tmpl w:val="5388DF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DBC014F"/>
    <w:multiLevelType w:val="multilevel"/>
    <w:tmpl w:val="9B348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1">
    <w:abstractNumId w:val="2"/>
  </w:num>
  <w:num w:numId="22">
    <w:abstractNumId w:val="7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8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DC"/>
    <w:rsid w:val="00014635"/>
    <w:rsid w:val="000425D3"/>
    <w:rsid w:val="0004742B"/>
    <w:rsid w:val="0005561D"/>
    <w:rsid w:val="00055753"/>
    <w:rsid w:val="00080595"/>
    <w:rsid w:val="000A24E1"/>
    <w:rsid w:val="000C0E8A"/>
    <w:rsid w:val="000C5041"/>
    <w:rsid w:val="000D1251"/>
    <w:rsid w:val="000D6569"/>
    <w:rsid w:val="000E1DC5"/>
    <w:rsid w:val="000E5272"/>
    <w:rsid w:val="000F1773"/>
    <w:rsid w:val="000F27E7"/>
    <w:rsid w:val="000F365A"/>
    <w:rsid w:val="00122E92"/>
    <w:rsid w:val="00154B7F"/>
    <w:rsid w:val="00156954"/>
    <w:rsid w:val="00170633"/>
    <w:rsid w:val="001C185A"/>
    <w:rsid w:val="001F76D3"/>
    <w:rsid w:val="00232517"/>
    <w:rsid w:val="002856F2"/>
    <w:rsid w:val="0029695A"/>
    <w:rsid w:val="002A5FC1"/>
    <w:rsid w:val="002D0B3F"/>
    <w:rsid w:val="002D42C6"/>
    <w:rsid w:val="002F38E7"/>
    <w:rsid w:val="003051EA"/>
    <w:rsid w:val="00306A11"/>
    <w:rsid w:val="00327F46"/>
    <w:rsid w:val="003647E1"/>
    <w:rsid w:val="0037551C"/>
    <w:rsid w:val="00375CF5"/>
    <w:rsid w:val="003805FB"/>
    <w:rsid w:val="00390775"/>
    <w:rsid w:val="003B021A"/>
    <w:rsid w:val="003B3FEF"/>
    <w:rsid w:val="003B5A0A"/>
    <w:rsid w:val="003D4B48"/>
    <w:rsid w:val="003E4916"/>
    <w:rsid w:val="003F55A3"/>
    <w:rsid w:val="00403F6C"/>
    <w:rsid w:val="004058F1"/>
    <w:rsid w:val="0040620E"/>
    <w:rsid w:val="0041360F"/>
    <w:rsid w:val="00424322"/>
    <w:rsid w:val="00437BA2"/>
    <w:rsid w:val="00456C74"/>
    <w:rsid w:val="004C2B24"/>
    <w:rsid w:val="004E286D"/>
    <w:rsid w:val="004E33A4"/>
    <w:rsid w:val="004F7227"/>
    <w:rsid w:val="004F7E9F"/>
    <w:rsid w:val="005557F5"/>
    <w:rsid w:val="00566A7D"/>
    <w:rsid w:val="00572315"/>
    <w:rsid w:val="0058588B"/>
    <w:rsid w:val="00595921"/>
    <w:rsid w:val="005D2689"/>
    <w:rsid w:val="005E25E6"/>
    <w:rsid w:val="005E2F94"/>
    <w:rsid w:val="005F1B72"/>
    <w:rsid w:val="006033CB"/>
    <w:rsid w:val="0064383E"/>
    <w:rsid w:val="00644A03"/>
    <w:rsid w:val="006517F8"/>
    <w:rsid w:val="00673814"/>
    <w:rsid w:val="00680238"/>
    <w:rsid w:val="00680B10"/>
    <w:rsid w:val="006848E7"/>
    <w:rsid w:val="00685182"/>
    <w:rsid w:val="00687972"/>
    <w:rsid w:val="00687A84"/>
    <w:rsid w:val="006B0B74"/>
    <w:rsid w:val="006B5911"/>
    <w:rsid w:val="006C1DB8"/>
    <w:rsid w:val="006C1EEC"/>
    <w:rsid w:val="006D349E"/>
    <w:rsid w:val="006D7055"/>
    <w:rsid w:val="006E65F0"/>
    <w:rsid w:val="006F6D7C"/>
    <w:rsid w:val="00702BB2"/>
    <w:rsid w:val="0070471D"/>
    <w:rsid w:val="007060A3"/>
    <w:rsid w:val="00736831"/>
    <w:rsid w:val="007476B7"/>
    <w:rsid w:val="00760DBF"/>
    <w:rsid w:val="0076634A"/>
    <w:rsid w:val="00795F88"/>
    <w:rsid w:val="00796BE4"/>
    <w:rsid w:val="007B3DCC"/>
    <w:rsid w:val="007B3EE0"/>
    <w:rsid w:val="007B6902"/>
    <w:rsid w:val="007D1815"/>
    <w:rsid w:val="007E3B58"/>
    <w:rsid w:val="00801B64"/>
    <w:rsid w:val="00802DD3"/>
    <w:rsid w:val="00806B41"/>
    <w:rsid w:val="00810B64"/>
    <w:rsid w:val="00816D59"/>
    <w:rsid w:val="008178EB"/>
    <w:rsid w:val="00824CEF"/>
    <w:rsid w:val="00835464"/>
    <w:rsid w:val="00841DD3"/>
    <w:rsid w:val="008575B5"/>
    <w:rsid w:val="008603C3"/>
    <w:rsid w:val="00861919"/>
    <w:rsid w:val="0087311D"/>
    <w:rsid w:val="008779E0"/>
    <w:rsid w:val="008805D7"/>
    <w:rsid w:val="008D14EE"/>
    <w:rsid w:val="009079D1"/>
    <w:rsid w:val="0092109A"/>
    <w:rsid w:val="00933C73"/>
    <w:rsid w:val="00935958"/>
    <w:rsid w:val="0095559D"/>
    <w:rsid w:val="00961253"/>
    <w:rsid w:val="00982EAB"/>
    <w:rsid w:val="009B160E"/>
    <w:rsid w:val="009B341D"/>
    <w:rsid w:val="009B3C68"/>
    <w:rsid w:val="009C4233"/>
    <w:rsid w:val="009F08E9"/>
    <w:rsid w:val="00A149ED"/>
    <w:rsid w:val="00A32675"/>
    <w:rsid w:val="00A459FD"/>
    <w:rsid w:val="00A625D6"/>
    <w:rsid w:val="00A72762"/>
    <w:rsid w:val="00A9030B"/>
    <w:rsid w:val="00AC031C"/>
    <w:rsid w:val="00AD5247"/>
    <w:rsid w:val="00AE5834"/>
    <w:rsid w:val="00AE5B93"/>
    <w:rsid w:val="00AF7077"/>
    <w:rsid w:val="00B24608"/>
    <w:rsid w:val="00B45331"/>
    <w:rsid w:val="00B45AA8"/>
    <w:rsid w:val="00B47419"/>
    <w:rsid w:val="00B52F2F"/>
    <w:rsid w:val="00B71332"/>
    <w:rsid w:val="00B72734"/>
    <w:rsid w:val="00B767B4"/>
    <w:rsid w:val="00BA2EC9"/>
    <w:rsid w:val="00BE6B7A"/>
    <w:rsid w:val="00BF48BF"/>
    <w:rsid w:val="00BF68AB"/>
    <w:rsid w:val="00C16E5A"/>
    <w:rsid w:val="00C17748"/>
    <w:rsid w:val="00C21B46"/>
    <w:rsid w:val="00C25528"/>
    <w:rsid w:val="00C32AF7"/>
    <w:rsid w:val="00C36F74"/>
    <w:rsid w:val="00C432FA"/>
    <w:rsid w:val="00C53362"/>
    <w:rsid w:val="00C53DB8"/>
    <w:rsid w:val="00C836C8"/>
    <w:rsid w:val="00CB220A"/>
    <w:rsid w:val="00CC7CF8"/>
    <w:rsid w:val="00CD038F"/>
    <w:rsid w:val="00CE7B31"/>
    <w:rsid w:val="00D3278E"/>
    <w:rsid w:val="00D507CE"/>
    <w:rsid w:val="00D52F90"/>
    <w:rsid w:val="00D74023"/>
    <w:rsid w:val="00D76967"/>
    <w:rsid w:val="00D772F9"/>
    <w:rsid w:val="00D8712D"/>
    <w:rsid w:val="00D90713"/>
    <w:rsid w:val="00D92FBB"/>
    <w:rsid w:val="00DA49B0"/>
    <w:rsid w:val="00DA5F5C"/>
    <w:rsid w:val="00DC584A"/>
    <w:rsid w:val="00DD503B"/>
    <w:rsid w:val="00DE00B1"/>
    <w:rsid w:val="00DF6FD8"/>
    <w:rsid w:val="00E22ECB"/>
    <w:rsid w:val="00E27CD4"/>
    <w:rsid w:val="00E4088D"/>
    <w:rsid w:val="00EA6095"/>
    <w:rsid w:val="00EA6378"/>
    <w:rsid w:val="00EB78A5"/>
    <w:rsid w:val="00EC50C6"/>
    <w:rsid w:val="00EE1738"/>
    <w:rsid w:val="00EE617C"/>
    <w:rsid w:val="00EF0945"/>
    <w:rsid w:val="00F42412"/>
    <w:rsid w:val="00F4684E"/>
    <w:rsid w:val="00F53F2D"/>
    <w:rsid w:val="00F60EDC"/>
    <w:rsid w:val="00F97918"/>
    <w:rsid w:val="00FA3832"/>
    <w:rsid w:val="00FA3CF8"/>
    <w:rsid w:val="00FB19CA"/>
    <w:rsid w:val="00FB1BC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702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deHeading">
    <w:name w:val="Side Heading"/>
    <w:basedOn w:val="Heading1"/>
    <w:rsid w:val="00702BB2"/>
    <w:pPr>
      <w:widowControl/>
      <w:spacing w:before="0" w:after="0"/>
    </w:pPr>
    <w:rPr>
      <w:rFonts w:ascii="CG Omega" w:hAnsi="CG Omega"/>
      <w:bCs w:val="0"/>
      <w:kern w:val="0"/>
      <w:sz w:val="20"/>
      <w:szCs w:val="20"/>
    </w:rPr>
  </w:style>
  <w:style w:type="character" w:customStyle="1" w:styleId="Heading1Char">
    <w:name w:val="Heading 1 Char"/>
    <w:link w:val="Heading1"/>
    <w:rsid w:val="00702B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E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834">
          <w:marLeft w:val="4080"/>
          <w:marRight w:val="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2019-08-05T21:58:00Z</dcterms:created>
  <dcterms:modified xsi:type="dcterms:W3CDTF">2019-08-05T21:58:00Z</dcterms:modified>
</cp:coreProperties>
</file>